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ТЕПЛОВСКОГО МУНИЦИПАЛЬНОГООБРАЗОВАНИЯ</w:t>
      </w: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7698F" w:rsidRDefault="0087698F" w:rsidP="0087698F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87698F" w:rsidRDefault="0087698F" w:rsidP="0087698F"/>
    <w:p w:rsidR="0087698F" w:rsidRDefault="0087698F" w:rsidP="0087698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</w:t>
      </w:r>
      <w:bookmarkStart w:id="0" w:name="_GoBack"/>
      <w:bookmarkEnd w:id="0"/>
      <w:r w:rsidR="000A19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210D1">
        <w:rPr>
          <w:rFonts w:ascii="Times New Roman" w:hAnsi="Times New Roman" w:cs="Times New Roman"/>
          <w:b/>
          <w:color w:val="000000"/>
          <w:sz w:val="28"/>
          <w:szCs w:val="28"/>
        </w:rPr>
        <w:t>октября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2023г.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       </w:t>
      </w:r>
      <w:r w:rsidR="000210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№ 71</w:t>
      </w:r>
    </w:p>
    <w:p w:rsidR="0087698F" w:rsidRDefault="0087698F" w:rsidP="0087698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района Саратовской области на2023-2025годы»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bookmarkStart w:id="1" w:name="_Hlk124096817"/>
      <w:r>
        <w:rPr>
          <w:rFonts w:ascii="Times New Roman" w:hAnsi="Times New Roman" w:cs="Times New Roman"/>
          <w:b/>
          <w:sz w:val="28"/>
          <w:szCs w:val="28"/>
        </w:rPr>
        <w:t xml:space="preserve">утвержденную постановлением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10 ноября 2022г. № 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74</w:t>
      </w: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7698F" w:rsidRDefault="0087698F" w:rsidP="008769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В соответствии с Федеральными законами от 10.12.1995г.№196-ФЗ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«О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безопасности дорожного движения»,от 06.10.2003г.№131-ФЗ «Об общих принципах организации местного самоуправления в Российской Федерации», Приказом Министерства транспорта РФ от 16.11.2012г.№402 «Об утверждении классификации работ по капитальному ремонту, ремонту и содержанию автомобильных дорог»,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Тепловского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муниципального образования от 22.01.2018г. № 03 «Об установлении Порядка принятия решений о разработке муниципальных программ, информирования и реализации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Тепловском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муниципальном образовании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Новобурасского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муниципального района Саратовской области» и в целях обеспечения безопасности дорожного движения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Тепловского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муниципального образования,</w:t>
      </w:r>
    </w:p>
    <w:p w:rsidR="0087698F" w:rsidRDefault="0087698F" w:rsidP="0087698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>
        <w:rPr>
          <w:rFonts w:ascii="Times New Roman" w:hAnsi="Times New Roman" w:cs="Times New Roman"/>
          <w:b/>
          <w:color w:val="000000"/>
          <w:sz w:val="24"/>
          <w:szCs w:val="28"/>
        </w:rPr>
        <w:t>ПОСТАНОВЛЯЮ:</w:t>
      </w:r>
    </w:p>
    <w:p w:rsidR="0087698F" w:rsidRDefault="0087698F" w:rsidP="0087698F">
      <w:pPr>
        <w:pStyle w:val="a5"/>
        <w:numPr>
          <w:ilvl w:val="0"/>
          <w:numId w:val="1"/>
        </w:numPr>
        <w:ind w:left="0" w:firstLine="800"/>
        <w:jc w:val="both"/>
        <w:rPr>
          <w:color w:val="000000"/>
          <w:sz w:val="24"/>
          <w:szCs w:val="28"/>
        </w:rPr>
      </w:pPr>
      <w:r>
        <w:rPr>
          <w:sz w:val="24"/>
          <w:szCs w:val="28"/>
        </w:rPr>
        <w:t xml:space="preserve">Внести изменения и дополнения в муниципальную программу </w:t>
      </w:r>
      <w:r>
        <w:rPr>
          <w:color w:val="000000"/>
          <w:sz w:val="24"/>
          <w:szCs w:val="28"/>
        </w:rPr>
        <w:t xml:space="preserve"> «</w:t>
      </w:r>
      <w:r>
        <w:rPr>
          <w:bCs/>
          <w:color w:val="000000"/>
          <w:sz w:val="24"/>
          <w:szCs w:val="28"/>
        </w:rPr>
        <w:t xml:space="preserve">Повышение безопасности дорожного движения в </w:t>
      </w:r>
      <w:proofErr w:type="spellStart"/>
      <w:r>
        <w:rPr>
          <w:color w:val="000000"/>
          <w:sz w:val="24"/>
          <w:szCs w:val="28"/>
        </w:rPr>
        <w:t>Тепловском</w:t>
      </w:r>
      <w:proofErr w:type="spellEnd"/>
      <w:r>
        <w:rPr>
          <w:color w:val="000000"/>
          <w:sz w:val="24"/>
          <w:szCs w:val="28"/>
        </w:rPr>
        <w:t xml:space="preserve"> муниципальном образовании </w:t>
      </w:r>
      <w:proofErr w:type="spellStart"/>
      <w:r>
        <w:rPr>
          <w:color w:val="000000"/>
          <w:sz w:val="24"/>
          <w:szCs w:val="28"/>
        </w:rPr>
        <w:t>Новобурасского</w:t>
      </w:r>
      <w:proofErr w:type="spellEnd"/>
      <w:r>
        <w:rPr>
          <w:color w:val="000000"/>
          <w:sz w:val="24"/>
          <w:szCs w:val="28"/>
        </w:rPr>
        <w:t xml:space="preserve"> муниципального района Саратовской области на 2023-2025годы»,</w:t>
      </w:r>
      <w:r>
        <w:rPr>
          <w:sz w:val="24"/>
          <w:szCs w:val="28"/>
        </w:rPr>
        <w:t xml:space="preserve"> утвержденную постановлением администрации </w:t>
      </w:r>
      <w:proofErr w:type="spellStart"/>
      <w:r>
        <w:rPr>
          <w:sz w:val="24"/>
          <w:szCs w:val="28"/>
        </w:rPr>
        <w:t>Тепловского</w:t>
      </w:r>
      <w:proofErr w:type="spellEnd"/>
      <w:r>
        <w:rPr>
          <w:sz w:val="24"/>
          <w:szCs w:val="28"/>
        </w:rPr>
        <w:t xml:space="preserve"> муниципального образования от 10 ноября 2022г. № 74 согласно приложению к настоящему постановлению.</w:t>
      </w:r>
    </w:p>
    <w:p w:rsidR="0087698F" w:rsidRDefault="0087698F" w:rsidP="0087698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bCs/>
          <w:sz w:val="24"/>
          <w:szCs w:val="28"/>
        </w:rPr>
        <w:t>Настоящее постановление вступает в силу со дня его официального обнародования</w:t>
      </w:r>
      <w:r>
        <w:rPr>
          <w:rFonts w:ascii="Times New Roman" w:hAnsi="Times New Roman" w:cs="Times New Roman"/>
          <w:sz w:val="24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>
        <w:rPr>
          <w:rFonts w:ascii="Times New Roman" w:hAnsi="Times New Roman" w:cs="Times New Roman"/>
          <w:sz w:val="24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муниципального образования от 17.04.2019г. №40 «О порядке официального опубликования (обнародования) муниципальных правовых актов в </w:t>
      </w:r>
      <w:proofErr w:type="spellStart"/>
      <w:r>
        <w:rPr>
          <w:rFonts w:ascii="Times New Roman" w:hAnsi="Times New Roman" w:cs="Times New Roman"/>
          <w:sz w:val="24"/>
          <w:szCs w:val="28"/>
        </w:rPr>
        <w:t>Тепловском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муниципальном образовании».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муниципального района в сети Интернет </w:t>
      </w:r>
      <w:r>
        <w:rPr>
          <w:rFonts w:ascii="Times New Roman" w:hAnsi="Times New Roman" w:cs="Times New Roman"/>
          <w:bCs/>
          <w:kern w:val="2"/>
          <w:sz w:val="24"/>
          <w:szCs w:val="28"/>
        </w:rPr>
        <w:t>(</w:t>
      </w:r>
      <w:hyperlink r:id="rId5" w:history="1">
        <w:r>
          <w:rPr>
            <w:rStyle w:val="a3"/>
            <w:rFonts w:ascii="Times New Roman" w:hAnsi="Times New Roman"/>
            <w:kern w:val="2"/>
            <w:szCs w:val="28"/>
            <w:lang w:val="en-US"/>
          </w:rPr>
          <w:t>http</w:t>
        </w:r>
        <w:r>
          <w:rPr>
            <w:rStyle w:val="a3"/>
            <w:rFonts w:ascii="Times New Roman" w:hAnsi="Times New Roman"/>
            <w:kern w:val="2"/>
            <w:szCs w:val="28"/>
          </w:rPr>
          <w:t>://</w:t>
        </w:r>
        <w:r>
          <w:rPr>
            <w:rStyle w:val="a3"/>
            <w:rFonts w:ascii="Times New Roman" w:hAnsi="Times New Roman"/>
            <w:kern w:val="2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kern w:val="2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kern w:val="2"/>
            <w:szCs w:val="28"/>
            <w:lang w:val="en-US"/>
          </w:rPr>
          <w:t>admnburasy</w:t>
        </w:r>
        <w:proofErr w:type="spellEnd"/>
        <w:r>
          <w:rPr>
            <w:rStyle w:val="a3"/>
            <w:rFonts w:ascii="Times New Roman" w:hAnsi="Times New Roman"/>
            <w:kern w:val="2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kern w:val="2"/>
            <w:szCs w:val="28"/>
            <w:lang w:val="en-US"/>
          </w:rPr>
          <w:t>ru</w:t>
        </w:r>
        <w:proofErr w:type="spellEnd"/>
        <w:r>
          <w:rPr>
            <w:rStyle w:val="a3"/>
            <w:rFonts w:ascii="Times New Roman" w:hAnsi="Times New Roman"/>
            <w:kern w:val="2"/>
            <w:szCs w:val="28"/>
          </w:rPr>
          <w:t>/</w:t>
        </w:r>
      </w:hyperlink>
      <w:r>
        <w:rPr>
          <w:rFonts w:ascii="Times New Roman" w:hAnsi="Times New Roman" w:cs="Times New Roman"/>
          <w:bCs/>
          <w:kern w:val="2"/>
          <w:sz w:val="24"/>
          <w:szCs w:val="28"/>
        </w:rPr>
        <w:t>).</w:t>
      </w:r>
    </w:p>
    <w:p w:rsidR="0087698F" w:rsidRDefault="0087698F" w:rsidP="0087698F">
      <w:pPr>
        <w:spacing w:after="0"/>
        <w:ind w:left="44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3.</w:t>
      </w:r>
      <w:proofErr w:type="gramStart"/>
      <w:r>
        <w:rPr>
          <w:rFonts w:ascii="Times New Roman" w:hAnsi="Times New Roman" w:cs="Times New Roman"/>
          <w:sz w:val="24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исполнением настоящего постановления оставляю за собой.</w:t>
      </w:r>
    </w:p>
    <w:p w:rsidR="0087698F" w:rsidRDefault="0087698F" w:rsidP="0087698F">
      <w:pPr>
        <w:spacing w:after="0"/>
        <w:ind w:left="440"/>
        <w:jc w:val="both"/>
        <w:rPr>
          <w:rFonts w:ascii="Times New Roman" w:hAnsi="Times New Roman" w:cs="Times New Roman"/>
          <w:sz w:val="24"/>
          <w:szCs w:val="28"/>
        </w:rPr>
      </w:pPr>
    </w:p>
    <w:p w:rsidR="0087698F" w:rsidRDefault="000210D1" w:rsidP="008769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7698F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87698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698F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87698F" w:rsidRDefault="0087698F" w:rsidP="008769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r w:rsidR="000210D1">
        <w:rPr>
          <w:rFonts w:ascii="Times New Roman" w:hAnsi="Times New Roman" w:cs="Times New Roman"/>
          <w:b/>
          <w:sz w:val="28"/>
          <w:szCs w:val="28"/>
        </w:rPr>
        <w:t>Протасов С.А.</w:t>
      </w:r>
    </w:p>
    <w:p w:rsidR="0087698F" w:rsidRDefault="0087698F" w:rsidP="008769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98F" w:rsidRDefault="0087698F" w:rsidP="008769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98F" w:rsidRDefault="0087698F" w:rsidP="008769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98F" w:rsidRDefault="0087698F" w:rsidP="0087698F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87698F" w:rsidRDefault="0087698F" w:rsidP="0087698F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87698F" w:rsidRDefault="0087698F" w:rsidP="0087698F">
      <w:pPr>
        <w:pStyle w:val="a4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87698F" w:rsidRDefault="0087698F" w:rsidP="0087698F">
      <w:pPr>
        <w:pStyle w:val="a4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2</w:t>
      </w:r>
      <w:r w:rsidR="00D72709">
        <w:rPr>
          <w:rFonts w:ascii="Times New Roman" w:hAnsi="Times New Roman"/>
          <w:sz w:val="28"/>
          <w:szCs w:val="28"/>
        </w:rPr>
        <w:t>5</w:t>
      </w:r>
      <w:r w:rsidR="000210D1">
        <w:rPr>
          <w:rFonts w:ascii="Times New Roman" w:hAnsi="Times New Roman"/>
          <w:sz w:val="28"/>
          <w:szCs w:val="28"/>
        </w:rPr>
        <w:t>.10.2023г.№  71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7698F" w:rsidRDefault="0087698F" w:rsidP="0087698F">
      <w:pPr>
        <w:pStyle w:val="a4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Паспорт </w:t>
      </w: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87698F" w:rsidRDefault="0087698F" w:rsidP="0087698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 безопасности дорожного движения в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муниципальном образовании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на 2023-2025 годы»</w:t>
      </w:r>
    </w:p>
    <w:p w:rsidR="0087698F" w:rsidRDefault="0087698F" w:rsidP="0087698F">
      <w:pPr>
        <w:pStyle w:val="a4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наименованиеиномерсоответствующегоправовогоакта)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-Федеральныйзаконот6октября2003г.№131-Ф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З«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ОбобщихпринципахорганизацииместногосамоуправлениявРоссийскойФедерации»,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З«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Обезопасностидорожногодвижения»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постановление администрации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образования от 22.01.2018г. № 03 «Об установлении Порядка принятия решений о разработке муниципальных программ, их формирования и реализации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района Саратовской области»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 программы муниципальной программы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  <w:proofErr w:type="spellEnd"/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сокращение аварийности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  <w:proofErr w:type="spellEnd"/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2023-2025 годы. Программареализуетсяв3этапа: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>этап–20223од;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>этап–2024год;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>этап–2025год.</w:t>
            </w:r>
          </w:p>
        </w:tc>
      </w:tr>
      <w:tr w:rsidR="0087698F" w:rsidTr="0087698F">
        <w:trPr>
          <w:trHeight w:val="352"/>
        </w:trPr>
        <w:tc>
          <w:tcPr>
            <w:tcW w:w="3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тыс.руб.)</w:t>
            </w:r>
          </w:p>
        </w:tc>
      </w:tr>
      <w:tr w:rsidR="0087698F" w:rsidTr="0087698F">
        <w:trPr>
          <w:trHeight w:val="745"/>
        </w:trPr>
        <w:tc>
          <w:tcPr>
            <w:tcW w:w="3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2025г.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муниципального  образования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7A4599" w:rsidP="00BE6C6C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8533</w:t>
            </w:r>
            <w:r w:rsidR="00BE6C6C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7A4599" w:rsidP="00BE6C6C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3299</w:t>
            </w:r>
            <w:r w:rsidR="00BE6C6C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2570,6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2663,4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т(</w:t>
            </w:r>
            <w:proofErr w:type="spellStart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т(</w:t>
            </w:r>
            <w:proofErr w:type="spellStart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11469,0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11469,0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 программ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индикаторы)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87698F" w:rsidRDefault="0087698F" w:rsidP="0087698F">
      <w:pPr>
        <w:pStyle w:val="a4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Характеристика сферы реализации муниципальной программы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proofErr w:type="spellStart"/>
      <w:r>
        <w:rPr>
          <w:rFonts w:ascii="Times New Roman" w:hAnsi="Times New Roman"/>
          <w:sz w:val="28"/>
          <w:szCs w:val="28"/>
        </w:rPr>
        <w:t>Тепловском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образовании снижается.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Целевые  показатели муниципальной программы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</w:t>
      </w:r>
      <w:proofErr w:type="gramStart"/>
      <w:r>
        <w:rPr>
          <w:rFonts w:ascii="Times New Roman" w:hAnsi="Times New Roman"/>
          <w:sz w:val="28"/>
          <w:szCs w:val="28"/>
        </w:rPr>
        <w:t>.Э</w:t>
      </w:r>
      <w:proofErr w:type="gramEnd"/>
      <w:r>
        <w:rPr>
          <w:rFonts w:ascii="Times New Roman" w:hAnsi="Times New Roman"/>
          <w:sz w:val="28"/>
          <w:szCs w:val="28"/>
        </w:rPr>
        <w:t>ффективностьПрограммыбудетдостигнутазасчетулучшениякачествапроживанияжителейТепловскогомуниципальногообразованияиповышенияинвестиционнойпривлекательностимуниципальногообразования.Этому будут способствовать следующие достигнутые показатели: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7698F" w:rsidRDefault="0087698F" w:rsidP="0087698F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местного, областного, федерального бюджета. Предполагаемый объем средств на реализацию программных мероприятий составляет </w:t>
      </w:r>
      <w:r w:rsidR="007A4599">
        <w:rPr>
          <w:rFonts w:ascii="Times New Roman" w:hAnsi="Times New Roman"/>
          <w:color w:val="FF0000"/>
          <w:sz w:val="24"/>
          <w:szCs w:val="24"/>
        </w:rPr>
        <w:t>20002</w:t>
      </w:r>
      <w:r w:rsidR="00BE6C6C">
        <w:rPr>
          <w:rFonts w:ascii="Times New Roman" w:hAnsi="Times New Roman"/>
          <w:color w:val="FF0000"/>
          <w:sz w:val="24"/>
          <w:szCs w:val="24"/>
        </w:rPr>
        <w:t>,</w:t>
      </w:r>
      <w:r w:rsidR="007A4599">
        <w:rPr>
          <w:rFonts w:ascii="Times New Roman" w:hAnsi="Times New Roman"/>
          <w:color w:val="FF0000"/>
          <w:sz w:val="24"/>
          <w:szCs w:val="24"/>
        </w:rPr>
        <w:t>4</w:t>
      </w:r>
      <w:r>
        <w:rPr>
          <w:rFonts w:ascii="Times New Roman" w:hAnsi="Times New Roman"/>
          <w:sz w:val="28"/>
          <w:szCs w:val="28"/>
        </w:rPr>
        <w:t>тыс. рублей, в том числе: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ублей)</w:t>
      </w:r>
    </w:p>
    <w:tbl>
      <w:tblPr>
        <w:tblW w:w="1035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830"/>
        <w:gridCol w:w="2382"/>
        <w:gridCol w:w="1215"/>
        <w:gridCol w:w="1350"/>
        <w:gridCol w:w="1573"/>
      </w:tblGrid>
      <w:tr w:rsidR="0087698F" w:rsidTr="0087698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Объемфинансовогообеспеченияна2023-2025годы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87698F" w:rsidTr="0087698F">
        <w:trPr>
          <w:cantSplit/>
          <w:trHeight w:val="480"/>
        </w:trPr>
        <w:tc>
          <w:tcPr>
            <w:tcW w:w="3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2025год</w:t>
            </w:r>
          </w:p>
        </w:tc>
      </w:tr>
      <w:tr w:rsidR="0087698F" w:rsidTr="0087698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698F" w:rsidTr="0087698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7698F" w:rsidTr="0087698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Областной бюджет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7698F" w:rsidTr="0087698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7A4599" w:rsidP="00BE6C6C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8533</w:t>
            </w:r>
            <w:r w:rsidR="00BE6C6C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7A4599" w:rsidP="00BE6C6C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3299</w:t>
            </w:r>
            <w:r w:rsidR="00BE6C6C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2570,6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2663,4</w:t>
            </w:r>
          </w:p>
        </w:tc>
      </w:tr>
    </w:tbl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>5.Прогнозконечныхрезультатовмуниципальнойпрограммы</w:t>
      </w:r>
      <w:proofErr w:type="gramStart"/>
      <w:r>
        <w:rPr>
          <w:rFonts w:ascii="Times New Roman" w:hAnsi="Times New Roman"/>
          <w:b/>
          <w:spacing w:val="1"/>
          <w:sz w:val="28"/>
          <w:szCs w:val="28"/>
        </w:rPr>
        <w:t>,с</w:t>
      </w:r>
      <w:proofErr w:type="gramEnd"/>
      <w:r>
        <w:rPr>
          <w:rFonts w:ascii="Times New Roman" w:hAnsi="Times New Roman"/>
          <w:b/>
          <w:spacing w:val="1"/>
          <w:sz w:val="28"/>
          <w:szCs w:val="28"/>
        </w:rPr>
        <w:t>рокииэтапыреализациимуниципальнойпрограммы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программы 2023-2025 годы. 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этап–2023год;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 этап–2024год;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этап–2025год.</w:t>
      </w:r>
      <w:proofErr w:type="gramEnd"/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>6.Управлениемуниципальнойпрограммойимониторингеереализации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осуществляет координацию мероприятий Программы,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сроками выполнения мероприятий программы.</w:t>
      </w:r>
    </w:p>
    <w:p w:rsidR="0087698F" w:rsidRDefault="0087698F" w:rsidP="0087698F">
      <w:pPr>
        <w:pStyle w:val="a4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Исполнителями мероприятий Программы являются администрация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подрядные организации, заключившие контракты по итогам конкурсных процедур с администрацией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образования.</w:t>
      </w:r>
    </w:p>
    <w:p w:rsidR="0087698F" w:rsidRDefault="0087698F" w:rsidP="0087698F">
      <w:pPr>
        <w:pStyle w:val="a4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,у</w:t>
      </w:r>
      <w:proofErr w:type="gramEnd"/>
      <w:r>
        <w:rPr>
          <w:rFonts w:ascii="Times New Roman" w:eastAsia="Times New Roman" w:hAnsi="Times New Roman"/>
          <w:sz w:val="28"/>
          <w:szCs w:val="28"/>
        </w:rPr>
        <w:t>становленномзаконодательствомРФинормативно-правовымиактамиоргановместногосамоуправления.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:rsidR="0087698F" w:rsidRDefault="0087698F" w:rsidP="0087698F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</w:t>
      </w:r>
      <w:proofErr w:type="gramStart"/>
      <w:r>
        <w:rPr>
          <w:rFonts w:ascii="Times New Roman" w:hAnsi="Times New Roman"/>
          <w:sz w:val="28"/>
          <w:szCs w:val="28"/>
        </w:rPr>
        <w:t>,о</w:t>
      </w:r>
      <w:proofErr w:type="gramEnd"/>
      <w:r>
        <w:rPr>
          <w:rFonts w:ascii="Times New Roman" w:hAnsi="Times New Roman"/>
          <w:sz w:val="28"/>
          <w:szCs w:val="28"/>
        </w:rPr>
        <w:t>беспечивающеебезопасностьдвиженияпоним.</w:t>
      </w:r>
    </w:p>
    <w:p w:rsidR="0087698F" w:rsidRDefault="0087698F" w:rsidP="0087698F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87698F" w:rsidRDefault="0087698F" w:rsidP="0087698F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87698F" w:rsidRDefault="0087698F" w:rsidP="0087698F">
      <w:pPr>
        <w:pStyle w:val="a4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87698F">
          <w:pgSz w:w="11907" w:h="16840"/>
          <w:pgMar w:top="1134" w:right="567" w:bottom="1134" w:left="1134" w:header="720" w:footer="720" w:gutter="0"/>
          <w:cols w:space="720"/>
        </w:sectPr>
      </w:pPr>
    </w:p>
    <w:p w:rsidR="0087698F" w:rsidRDefault="0087698F" w:rsidP="0087698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proofErr w:type="spellStart"/>
      <w:r>
        <w:rPr>
          <w:rFonts w:ascii="Times New Roman" w:hAnsi="Times New Roman"/>
          <w:b/>
          <w:sz w:val="28"/>
          <w:szCs w:val="28"/>
        </w:rPr>
        <w:t>Тепловском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муниципальном образовании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на 2023-2025 годы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87698F" w:rsidRDefault="0087698F" w:rsidP="0087698F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15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0"/>
        <w:gridCol w:w="568"/>
        <w:gridCol w:w="709"/>
        <w:gridCol w:w="425"/>
        <w:gridCol w:w="992"/>
        <w:gridCol w:w="284"/>
        <w:gridCol w:w="564"/>
        <w:gridCol w:w="570"/>
        <w:gridCol w:w="614"/>
        <w:gridCol w:w="233"/>
        <w:gridCol w:w="732"/>
        <w:gridCol w:w="689"/>
        <w:gridCol w:w="992"/>
        <w:gridCol w:w="1134"/>
        <w:gridCol w:w="82"/>
        <w:gridCol w:w="1932"/>
      </w:tblGrid>
      <w:tr w:rsidR="0087698F" w:rsidTr="000210D1">
        <w:trPr>
          <w:trHeight w:val="1297"/>
          <w:tblHeader/>
        </w:trPr>
        <w:tc>
          <w:tcPr>
            <w:tcW w:w="54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7698F" w:rsidRDefault="0087698F">
            <w:pPr>
              <w:pStyle w:val="a4"/>
              <w:spacing w:line="276" w:lineRule="auto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уб.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 выполнение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87698F" w:rsidTr="000210D1">
        <w:trPr>
          <w:trHeight w:val="797"/>
          <w:tblHeader/>
        </w:trPr>
        <w:tc>
          <w:tcPr>
            <w:tcW w:w="54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областного бюджета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прогнозно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7698F" w:rsidTr="000210D1">
        <w:trPr>
          <w:trHeight w:val="1297"/>
          <w:tblHeader/>
        </w:trPr>
        <w:tc>
          <w:tcPr>
            <w:tcW w:w="54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7698F" w:rsidTr="000210D1">
        <w:trPr>
          <w:trHeight w:val="296"/>
          <w:tblHeader/>
        </w:trPr>
        <w:tc>
          <w:tcPr>
            <w:tcW w:w="5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7698F" w:rsidTr="000210D1">
        <w:trPr>
          <w:trHeight w:val="561"/>
          <w:tblHeader/>
        </w:trPr>
        <w:tc>
          <w:tcPr>
            <w:tcW w:w="154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87698F" w:rsidTr="000210D1">
        <w:trPr>
          <w:trHeight w:val="2110"/>
          <w:tblHeader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11469,0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Тепловскогомуниципального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  <w:tr w:rsidR="0087698F" w:rsidTr="000210D1">
        <w:trPr>
          <w:trHeight w:val="3929"/>
          <w:tblHeader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>
              <w:rPr>
                <w:rFonts w:ascii="Times New Roman" w:hAnsi="Times New Roman"/>
                <w:color w:val="303030"/>
                <w:spacing w:val="3"/>
                <w:sz w:val="24"/>
                <w:szCs w:val="24"/>
              </w:rPr>
              <w:t xml:space="preserve">Ремонт дорог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ремонт автомобильных дорог в границах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1.1.1. ямочный ремонт 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Аряш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(1000 м);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 щебень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Тепловка ул. Луговая (688 м)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 устройство защитных слоев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Тепловка ул. Юбилейная (780 м) 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 щебень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Тепловка ул. Первомайская от д. 1а до дома 18а (800 м);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1.1.5. щебень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Тепловка  ул. Солнечная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(517 м)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1.1.6. ямочный ремонт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епловка переулок Красноармейский (400 м) 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1.1.7. ямочный ремонт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Чернышевка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ул. Чернышевского (3500 м)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1.1.8. асфальт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Ириновка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(583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1.1.9. щебень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Ириновка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ервомайская (300м)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1.1.10.  асфальт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Ириновка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оветская (396 м)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1.1.11.ямочный ремонт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Ириновка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оветская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11469,00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11469,00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Тепловскогомуниципального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  <w:tr w:rsidR="0087698F" w:rsidTr="000210D1">
        <w:trPr>
          <w:trHeight w:val="2110"/>
          <w:tblHeader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строительный контроль и авторский надзор.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308,0</w:t>
            </w:r>
          </w:p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308,0</w:t>
            </w:r>
          </w:p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87698F" w:rsidTr="000210D1">
        <w:trPr>
          <w:trHeight w:val="1835"/>
          <w:tblHeader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87698F" w:rsidTr="000210D1">
        <w:trPr>
          <w:trHeight w:val="6929"/>
          <w:tblHeader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песко-соляной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смесью, погрузка и вывоз снега, в том числе его утилизация;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хозяйственного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0210D1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2764</w:t>
            </w:r>
            <w:r w:rsidR="00BE6C6C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</w:p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2318,6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2485,5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0210D1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2764</w:t>
            </w:r>
            <w:r w:rsidR="00BE6C6C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</w:p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2318,6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2485,5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87698F" w:rsidTr="000210D1">
        <w:trPr>
          <w:trHeight w:val="6657"/>
          <w:tblHeader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переоборудование имеющихся и обустройству новых технических средств организации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дорожногодвижения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вблизи образовательных и дошкольных учреждений, в соответствии с требованиями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ГОСтов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действующих с 28 февраля 2014 года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изготовление проекта улично-дорожной сети (дисклокация дорожных знаков на улицах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proofErr w:type="gramEnd"/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87698F" w:rsidTr="000210D1">
        <w:trPr>
          <w:trHeight w:val="6657"/>
          <w:tblHeader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6.  Текущий ремонт автомобильных дорог общего пользования местного значения в границах населенных пунктов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епловка переулок Красноармейский (400 м) 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Pr="000210D1" w:rsidRDefault="003C0C8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Pr="000210D1" w:rsidRDefault="003C0C8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87698F" w:rsidTr="000210D1">
        <w:trPr>
          <w:trHeight w:val="1125"/>
          <w:tblHeader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0210D1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14768</w:t>
            </w:r>
            <w:r w:rsidR="00BE6C6C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</w:p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2570,6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2663,4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0210D1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3299</w:t>
            </w:r>
            <w:r w:rsidR="00BE6C6C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</w:p>
          <w:p w:rsidR="0087698F" w:rsidRPr="000210D1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2570,6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10D1">
              <w:rPr>
                <w:rFonts w:ascii="Times New Roman" w:hAnsi="Times New Roman"/>
                <w:sz w:val="24"/>
                <w:szCs w:val="24"/>
              </w:rPr>
              <w:t>2663,4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698F" w:rsidTr="000210D1">
        <w:trPr>
          <w:trHeight w:val="414"/>
          <w:tblHeader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A46B01" w:rsidP="00BE6C6C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20002</w:t>
            </w:r>
            <w:r w:rsidR="00BE6C6C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0210D1" w:rsidP="00BE6C6C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8533</w:t>
            </w:r>
            <w:r w:rsidR="00BE6C6C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7698F" w:rsidRDefault="0087698F" w:rsidP="0087698F">
      <w:pPr>
        <w:pStyle w:val="a4"/>
        <w:rPr>
          <w:rFonts w:ascii="Times New Roman" w:hAnsi="Times New Roman"/>
          <w:sz w:val="28"/>
          <w:szCs w:val="28"/>
        </w:rPr>
      </w:pPr>
    </w:p>
    <w:p w:rsidR="0087698F" w:rsidRDefault="0087698F" w:rsidP="0087698F"/>
    <w:p w:rsidR="00202E5A" w:rsidRDefault="00202E5A"/>
    <w:sectPr w:rsidR="00202E5A" w:rsidSect="008769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A53786"/>
    <w:multiLevelType w:val="multilevel"/>
    <w:tmpl w:val="6734B76C"/>
    <w:lvl w:ilvl="0">
      <w:start w:val="1"/>
      <w:numFmt w:val="decimal"/>
      <w:lvlText w:val="%1."/>
      <w:lvlJc w:val="left"/>
      <w:pPr>
        <w:ind w:left="1160" w:hanging="360"/>
      </w:pPr>
    </w:lvl>
    <w:lvl w:ilvl="1">
      <w:start w:val="1"/>
      <w:numFmt w:val="decimal"/>
      <w:isLgl/>
      <w:lvlText w:val="%1.%2."/>
      <w:lvlJc w:val="left"/>
      <w:pPr>
        <w:ind w:left="1175" w:hanging="375"/>
      </w:pPr>
    </w:lvl>
    <w:lvl w:ilvl="2">
      <w:start w:val="1"/>
      <w:numFmt w:val="decimal"/>
      <w:isLgl/>
      <w:lvlText w:val="%1.%2.%3."/>
      <w:lvlJc w:val="left"/>
      <w:pPr>
        <w:ind w:left="1520" w:hanging="720"/>
      </w:pPr>
    </w:lvl>
    <w:lvl w:ilvl="3">
      <w:start w:val="1"/>
      <w:numFmt w:val="decimal"/>
      <w:isLgl/>
      <w:lvlText w:val="%1.%2.%3.%4."/>
      <w:lvlJc w:val="left"/>
      <w:pPr>
        <w:ind w:left="1520" w:hanging="720"/>
      </w:pPr>
    </w:lvl>
    <w:lvl w:ilvl="4">
      <w:start w:val="1"/>
      <w:numFmt w:val="decimal"/>
      <w:isLgl/>
      <w:lvlText w:val="%1.%2.%3.%4.%5."/>
      <w:lvlJc w:val="left"/>
      <w:pPr>
        <w:ind w:left="1880" w:hanging="1080"/>
      </w:pPr>
    </w:lvl>
    <w:lvl w:ilvl="5">
      <w:start w:val="1"/>
      <w:numFmt w:val="decimal"/>
      <w:isLgl/>
      <w:lvlText w:val="%1.%2.%3.%4.%5.%6."/>
      <w:lvlJc w:val="left"/>
      <w:pPr>
        <w:ind w:left="1880" w:hanging="1080"/>
      </w:pPr>
    </w:lvl>
    <w:lvl w:ilvl="6">
      <w:start w:val="1"/>
      <w:numFmt w:val="decimal"/>
      <w:isLgl/>
      <w:lvlText w:val="%1.%2.%3.%4.%5.%6.%7."/>
      <w:lvlJc w:val="left"/>
      <w:pPr>
        <w:ind w:left="2240" w:hanging="1440"/>
      </w:pPr>
    </w:lvl>
    <w:lvl w:ilvl="7">
      <w:start w:val="1"/>
      <w:numFmt w:val="decimal"/>
      <w:isLgl/>
      <w:lvlText w:val="%1.%2.%3.%4.%5.%6.%7.%8."/>
      <w:lvlJc w:val="left"/>
      <w:pPr>
        <w:ind w:left="2240" w:hanging="1440"/>
      </w:pPr>
    </w:lvl>
    <w:lvl w:ilvl="8">
      <w:start w:val="1"/>
      <w:numFmt w:val="decimal"/>
      <w:isLgl/>
      <w:lvlText w:val="%1.%2.%3.%4.%5.%6.%7.%8.%9."/>
      <w:lvlJc w:val="left"/>
      <w:pPr>
        <w:ind w:left="2600" w:hanging="180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698F"/>
    <w:rsid w:val="000210D1"/>
    <w:rsid w:val="000A198E"/>
    <w:rsid w:val="00202E5A"/>
    <w:rsid w:val="003C0C85"/>
    <w:rsid w:val="003D3785"/>
    <w:rsid w:val="003F093D"/>
    <w:rsid w:val="00762722"/>
    <w:rsid w:val="0079018F"/>
    <w:rsid w:val="007A4599"/>
    <w:rsid w:val="007E595E"/>
    <w:rsid w:val="0087698F"/>
    <w:rsid w:val="00A02465"/>
    <w:rsid w:val="00A46B01"/>
    <w:rsid w:val="00BE6C6C"/>
    <w:rsid w:val="00D72709"/>
    <w:rsid w:val="00D8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65"/>
  </w:style>
  <w:style w:type="paragraph" w:styleId="2">
    <w:name w:val="heading 2"/>
    <w:basedOn w:val="a"/>
    <w:next w:val="a"/>
    <w:link w:val="20"/>
    <w:semiHidden/>
    <w:unhideWhenUsed/>
    <w:qFormat/>
    <w:rsid w:val="0087698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69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7698F"/>
    <w:rPr>
      <w:rFonts w:ascii="Arial" w:eastAsia="Times New Roman" w:hAnsi="Arial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"/>
    <w:rsid w:val="008769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87698F"/>
    <w:rPr>
      <w:color w:val="0000FF"/>
      <w:u w:val="single"/>
    </w:rPr>
  </w:style>
  <w:style w:type="paragraph" w:styleId="a4">
    <w:name w:val="No Spacing"/>
    <w:qFormat/>
    <w:rsid w:val="0087698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99"/>
    <w:qFormat/>
    <w:rsid w:val="008769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2451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2023-09-15T04:47:00Z</cp:lastPrinted>
  <dcterms:created xsi:type="dcterms:W3CDTF">2023-09-12T06:22:00Z</dcterms:created>
  <dcterms:modified xsi:type="dcterms:W3CDTF">2023-10-26T05:29:00Z</dcterms:modified>
</cp:coreProperties>
</file>